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9725" w14:textId="77777777" w:rsidR="00D11C88" w:rsidRDefault="00D11C88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</w:p>
    <w:p w14:paraId="523020D6" w14:textId="77777777" w:rsidR="00D11C88" w:rsidRDefault="00815C46">
      <w:pPr>
        <w:pStyle w:val="a7"/>
        <w:spacing w:after="0"/>
        <w:ind w:left="0"/>
        <w:contextualSpacing/>
        <w:jc w:val="center"/>
        <w:rPr>
          <w:w w:val="200"/>
          <w:sz w:val="8"/>
        </w:rPr>
      </w:pPr>
      <w:r>
        <w:rPr>
          <w:noProof/>
        </w:rPr>
        <w:drawing>
          <wp:inline distT="0" distB="0" distL="114300" distR="114300">
            <wp:extent cx="428625" cy="610235"/>
            <wp:effectExtent l="0" t="0" r="13335" b="14605"/>
            <wp:docPr id="1" name="Изображение 1" descr="Опис 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Опис : Опис : Описание: ерб_2 copy"/>
                    <pic:cNvPicPr>
                      <a:picLocks noChangeAspect="1"/>
                    </pic:cNvPicPr>
                  </pic:nvPicPr>
                  <pic:blipFill>
                    <a:blip r:embed="rId7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FAAD8" w14:textId="77777777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ХОРОЛЬСЬКА МІСЬКА РАДА</w:t>
      </w:r>
    </w:p>
    <w:p w14:paraId="569A9B92" w14:textId="77777777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ЛУБЕНСЬКОГО РАЙОНУ ПОЛТАВСЬКОЇ ОБЛАСТІ</w:t>
      </w:r>
    </w:p>
    <w:p w14:paraId="0B20896C" w14:textId="77777777" w:rsidR="00D11C88" w:rsidRDefault="00D11C88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96E0A3" w14:textId="0ED2AE91" w:rsidR="00D11C88" w:rsidRDefault="009D0A6C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перше пленарне засідання </w:t>
      </w:r>
      <w:r w:rsidR="00F927F9">
        <w:rPr>
          <w:rFonts w:ascii="Times New Roman" w:hAnsi="Times New Roman"/>
          <w:sz w:val="28"/>
          <w:szCs w:val="28"/>
          <w:lang w:val="uk-UA"/>
        </w:rPr>
        <w:t>в</w:t>
      </w:r>
      <w:r w:rsidR="00815C46">
        <w:rPr>
          <w:rFonts w:ascii="Times New Roman" w:hAnsi="Times New Roman"/>
          <w:sz w:val="28"/>
          <w:szCs w:val="28"/>
          <w:lang w:val="uk-UA"/>
        </w:rPr>
        <w:t>ісімдесят</w:t>
      </w:r>
      <w:r w:rsidR="00F927F9">
        <w:rPr>
          <w:rFonts w:ascii="Times New Roman" w:hAnsi="Times New Roman"/>
          <w:sz w:val="28"/>
          <w:szCs w:val="28"/>
          <w:lang w:val="uk-UA"/>
        </w:rPr>
        <w:t xml:space="preserve"> трет</w:t>
      </w:r>
      <w:r>
        <w:rPr>
          <w:rFonts w:ascii="Times New Roman" w:hAnsi="Times New Roman"/>
          <w:sz w:val="28"/>
          <w:szCs w:val="28"/>
          <w:lang w:val="uk-UA"/>
        </w:rPr>
        <w:t>ьої</w:t>
      </w:r>
      <w:r w:rsidR="00815C46">
        <w:rPr>
          <w:rFonts w:ascii="Times New Roman" w:hAnsi="Times New Roman"/>
          <w:sz w:val="28"/>
          <w:szCs w:val="28"/>
          <w:lang w:val="uk-UA"/>
        </w:rPr>
        <w:t xml:space="preserve"> сесі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815C46">
        <w:rPr>
          <w:rFonts w:ascii="Times New Roman" w:hAnsi="Times New Roman"/>
          <w:sz w:val="28"/>
          <w:szCs w:val="28"/>
          <w:lang w:val="uk-UA"/>
        </w:rPr>
        <w:t xml:space="preserve"> восьмого скликання</w:t>
      </w:r>
    </w:p>
    <w:p w14:paraId="0F675A06" w14:textId="77777777" w:rsidR="00D11C88" w:rsidRDefault="00D11C88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C88D05" w14:textId="5FBDC3C2" w:rsidR="00D11C88" w:rsidRDefault="00815C46">
      <w:pPr>
        <w:pStyle w:val="ab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2D0FB21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1CE06D8C" w14:textId="50E01572" w:rsidR="00D11C88" w:rsidRPr="009D0A6C" w:rsidRDefault="00815C46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 червня</w:t>
      </w:r>
      <w:r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 w:rsidR="00F927F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</w:t>
      </w:r>
      <w:r w:rsidR="009D0A6C">
        <w:rPr>
          <w:rFonts w:ascii="Times New Roman" w:hAnsi="Times New Roman"/>
          <w:sz w:val="28"/>
          <w:szCs w:val="28"/>
          <w:lang w:val="uk-UA"/>
        </w:rPr>
        <w:t xml:space="preserve"> 3791</w:t>
      </w:r>
    </w:p>
    <w:p w14:paraId="2127A4F8" w14:textId="7D992089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682354F" w14:textId="77777777" w:rsidR="00F927F9" w:rsidRDefault="00F927F9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468C896B" w14:textId="77777777" w:rsidR="00D11C88" w:rsidRDefault="00815C46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Про в</w:t>
      </w:r>
      <w:r>
        <w:rPr>
          <w:rFonts w:ascii="Times New Roman" w:hAnsi="Times New Roman"/>
          <w:sz w:val="28"/>
          <w:szCs w:val="28"/>
          <w:lang w:val="uk-UA"/>
        </w:rPr>
        <w:t xml:space="preserve">становлення меморіальних </w:t>
      </w:r>
    </w:p>
    <w:p w14:paraId="4C91A076" w14:textId="324605FC" w:rsidR="00D11C88" w:rsidRDefault="00815C46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дошок полеглим захисникам України Кльоз О.С., Зозулі Р.І.</w:t>
      </w:r>
    </w:p>
    <w:p w14:paraId="08465603" w14:textId="77777777" w:rsidR="00D11C88" w:rsidRDefault="00D11C88">
      <w:pPr>
        <w:pStyle w:val="ab"/>
        <w:ind w:right="5558"/>
        <w:rPr>
          <w:rFonts w:ascii="Times New Roman" w:hAnsi="Times New Roman"/>
          <w:sz w:val="28"/>
          <w:szCs w:val="28"/>
          <w:lang w:val="uk-UA"/>
        </w:rPr>
      </w:pPr>
    </w:p>
    <w:p w14:paraId="34DE2460" w14:textId="77777777" w:rsidR="00D11C88" w:rsidRDefault="00D11C88">
      <w:pPr>
        <w:pStyle w:val="ab"/>
        <w:ind w:right="4818"/>
        <w:jc w:val="both"/>
        <w:rPr>
          <w:rFonts w:ascii="Times New Roman" w:hAnsi="Times New Roman"/>
          <w:sz w:val="28"/>
          <w:szCs w:val="28"/>
        </w:rPr>
      </w:pPr>
    </w:p>
    <w:p w14:paraId="3A0B9BC3" w14:textId="7E612775" w:rsidR="00D11C88" w:rsidRDefault="00815C46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ст.26, ст. 59 Закону України </w:t>
      </w:r>
      <w:r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Закону України “Про культуру”, Закону України “Про охорону культурної спадщини”, постанови Кабінету міністрів України “Деякі питання спорудження (створення пам’ятників і монументів)” та “Положення про порядок встановлення та демонтаж меморіальних дошок та пам’ятних знаків на території Хорольської міської територіальної громади”, прийняте на сорок шостій позачерговій сесії Хорольської міської ради восьмого скликання № 2189 від 20.09.2023 року та враховуючи клопотання жителів Вишняківського старостату “Про встановлення меморіальної дошки загиблому захиснику України, земляку”, міська </w:t>
      </w:r>
      <w:r>
        <w:rPr>
          <w:rFonts w:ascii="Times New Roman" w:hAnsi="Times New Roman"/>
          <w:sz w:val="28"/>
          <w:szCs w:val="28"/>
        </w:rPr>
        <w:t>рад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DD444C1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2C2ABE5" w14:textId="77777777" w:rsidR="00D11C88" w:rsidRDefault="00815C4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>
        <w:rPr>
          <w:rFonts w:ascii="Times New Roman" w:hAnsi="Times New Roman"/>
          <w:sz w:val="28"/>
          <w:szCs w:val="28"/>
        </w:rPr>
        <w:t>:</w:t>
      </w:r>
    </w:p>
    <w:p w14:paraId="14AB7F42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5AAD5390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відділу культури, туризму та охорони культурної спадщини Хорольської міської ради Лубенського району Полтавської області на виготовлення та встановлення меморіальної дошок героям-землякам, </w:t>
      </w:r>
      <w:r>
        <w:rPr>
          <w:rFonts w:ascii="Times New Roman" w:hAnsi="Times New Roman"/>
          <w:bCs/>
          <w:sz w:val="28"/>
          <w:szCs w:val="28"/>
          <w:lang w:val="uk-UA"/>
        </w:rPr>
        <w:t>які загинули під час захисту територіальної цілісності та незалежності України, а саме:</w:t>
      </w:r>
    </w:p>
    <w:p w14:paraId="5CB9DA8D" w14:textId="74C35B9F" w:rsidR="00D11C88" w:rsidRDefault="00815C46">
      <w:pPr>
        <w:pStyle w:val="ab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Кльозу Олександру Славомировичу та Зозулі Руслану Івановичу на території парку села Вишняки (поблизу Вишняківського сільського будинку культури), за адресою: 37860, Полтавська область, Лубенський район, село Вишняки, вул. Шевченка, 8;</w:t>
      </w:r>
    </w:p>
    <w:p w14:paraId="059EC885" w14:textId="77777777" w:rsidR="00F927F9" w:rsidRPr="00F927F9" w:rsidRDefault="00F927F9">
      <w:pPr>
        <w:pStyle w:val="ab"/>
        <w:jc w:val="both"/>
        <w:rPr>
          <w:rFonts w:ascii="Times New Roman" w:hAnsi="Times New Roman"/>
          <w:bCs/>
          <w:sz w:val="12"/>
          <w:szCs w:val="12"/>
          <w:lang w:val="uk-UA"/>
        </w:rPr>
      </w:pPr>
    </w:p>
    <w:p w14:paraId="783C9B17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Визначити відповідальним балансоутримувачем меморіальних дошок відділ культури, туризму та охорони культурної спадщини Хорольської міської ради Лубенського району Полтавської області.</w:t>
      </w:r>
    </w:p>
    <w:p w14:paraId="540EF5F7" w14:textId="77777777" w:rsidR="00D11C88" w:rsidRDefault="00D11C88">
      <w:pPr>
        <w:pStyle w:val="ab"/>
        <w:ind w:firstLine="708"/>
        <w:jc w:val="both"/>
        <w:rPr>
          <w:rFonts w:ascii="Times New Roman" w:hAnsi="Times New Roman"/>
          <w:sz w:val="12"/>
          <w:szCs w:val="12"/>
          <w:lang w:val="uk-UA"/>
        </w:rPr>
      </w:pPr>
    </w:p>
    <w:p w14:paraId="59DD54C9" w14:textId="77777777" w:rsidR="00D11C88" w:rsidRDefault="00815C46" w:rsidP="00F927F9">
      <w:pPr>
        <w:pStyle w:val="ab"/>
        <w:numPr>
          <w:ilvl w:val="0"/>
          <w:numId w:val="1"/>
        </w:numPr>
        <w:ind w:firstLineChars="253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Виготовлення та встановлення меморіальних дошок здійснити за кошти місцевого бюджету.</w:t>
      </w:r>
    </w:p>
    <w:p w14:paraId="20C76908" w14:textId="77777777" w:rsidR="00D11C88" w:rsidRDefault="00D11C88">
      <w:pPr>
        <w:pStyle w:val="ab"/>
        <w:jc w:val="both"/>
        <w:rPr>
          <w:rFonts w:ascii="Times New Roman" w:hAnsi="Times New Roman"/>
          <w:sz w:val="12"/>
          <w:szCs w:val="12"/>
        </w:rPr>
      </w:pPr>
    </w:p>
    <w:p w14:paraId="3A7A32B5" w14:textId="77777777" w:rsidR="00D11C88" w:rsidRDefault="00815C46" w:rsidP="00F927F9">
      <w:pPr>
        <w:pStyle w:val="ab"/>
        <w:tabs>
          <w:tab w:val="left" w:pos="9600"/>
        </w:tabs>
        <w:ind w:right="38" w:firstLineChars="25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4. Відділу культури, туризму та охорони культурної спадщини внести меморіальні дошки Кльозу О.С. та Зозулі Р.І. до реєстру пам’ятних дошок та знаків, розташованих на території Хорольської міської ради. </w:t>
      </w:r>
    </w:p>
    <w:p w14:paraId="5674D3AA" w14:textId="77777777" w:rsidR="00D11C88" w:rsidRDefault="00D11C88">
      <w:pPr>
        <w:pStyle w:val="ab"/>
        <w:jc w:val="both"/>
        <w:rPr>
          <w:rFonts w:ascii="Times New Roman" w:hAnsi="Times New Roman"/>
          <w:sz w:val="12"/>
          <w:szCs w:val="12"/>
        </w:rPr>
      </w:pPr>
    </w:p>
    <w:p w14:paraId="195CB0F8" w14:textId="22641697" w:rsidR="00D11C88" w:rsidRDefault="00815C46" w:rsidP="00F927F9">
      <w:pPr>
        <w:ind w:firstLineChars="253" w:firstLine="708"/>
        <w:jc w:val="both"/>
        <w:rPr>
          <w:sz w:val="28"/>
          <w:szCs w:val="28"/>
        </w:rPr>
      </w:pPr>
      <w:r w:rsidRPr="00F927F9">
        <w:rPr>
          <w:sz w:val="28"/>
          <w:szCs w:val="28"/>
          <w14:shadow w14:blurRad="0" w14:dist="0" w14:dir="0" w14:sx="0" w14:sy="0" w14:kx="0" w14:ky="0" w14:algn="ctr">
            <w14:srgbClr w14:val="000000"/>
          </w14:shadow>
        </w:rPr>
        <w:t>5. Контроль за виконанням рішення покласти на постійні комісії з питань охорони здоров’я, освіти, культури, молодіжної політики та спорту та з питань економічного розвитку, планування бюджету, залучення інвестицій та підприємництва</w:t>
      </w:r>
      <w:r>
        <w:rPr>
          <w:sz w:val="28"/>
          <w:szCs w:val="28"/>
        </w:rPr>
        <w:t>.</w:t>
      </w:r>
    </w:p>
    <w:p w14:paraId="52A034CB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732957B8" w14:textId="77777777" w:rsidR="00D11C88" w:rsidRDefault="00D11C88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2E4F0723" w14:textId="27F94F4D" w:rsidR="00D11C88" w:rsidRDefault="00815C46" w:rsidP="00F927F9">
      <w:pPr>
        <w:pStyle w:val="ab"/>
        <w:tabs>
          <w:tab w:val="left" w:pos="7088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F927F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Сергій ВОЛО</w:t>
      </w:r>
      <w:r>
        <w:rPr>
          <w:rFonts w:ascii="Times New Roman" w:hAnsi="Times New Roman"/>
          <w:sz w:val="28"/>
          <w:szCs w:val="28"/>
          <w:lang w:val="uk-UA"/>
        </w:rPr>
        <w:t>ШИН</w:t>
      </w:r>
    </w:p>
    <w:sectPr w:rsidR="00D11C88" w:rsidSect="00F927F9">
      <w:headerReference w:type="default" r:id="rId8"/>
      <w:type w:val="continuous"/>
      <w:pgSz w:w="11906" w:h="16838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C118" w14:textId="77777777" w:rsidR="000F3735" w:rsidRDefault="000F3735">
      <w:r>
        <w:separator/>
      </w:r>
    </w:p>
  </w:endnote>
  <w:endnote w:type="continuationSeparator" w:id="0">
    <w:p w14:paraId="366AB967" w14:textId="77777777" w:rsidR="000F3735" w:rsidRDefault="000F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2FB5" w14:textId="77777777" w:rsidR="000F3735" w:rsidRDefault="000F3735">
      <w:r>
        <w:separator/>
      </w:r>
    </w:p>
  </w:footnote>
  <w:footnote w:type="continuationSeparator" w:id="0">
    <w:p w14:paraId="7267C52F" w14:textId="77777777" w:rsidR="000F3735" w:rsidRDefault="000F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689007"/>
      <w:docPartObj>
        <w:docPartGallery w:val="Page Numbers (Top of Page)"/>
        <w:docPartUnique/>
      </w:docPartObj>
    </w:sdtPr>
    <w:sdtEndPr/>
    <w:sdtContent>
      <w:p w14:paraId="23A30B64" w14:textId="227BC24C" w:rsidR="00F927F9" w:rsidRDefault="00F927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E482CD" w14:textId="77777777" w:rsidR="00F927F9" w:rsidRDefault="00F927F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CAFE0"/>
    <w:multiLevelType w:val="singleLevel"/>
    <w:tmpl w:val="37CCAFE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313F"/>
    <w:rsid w:val="000F3735"/>
    <w:rsid w:val="0010283E"/>
    <w:rsid w:val="001034B6"/>
    <w:rsid w:val="0012313F"/>
    <w:rsid w:val="00186BFF"/>
    <w:rsid w:val="001B3B71"/>
    <w:rsid w:val="003420FC"/>
    <w:rsid w:val="003B21E8"/>
    <w:rsid w:val="004723BB"/>
    <w:rsid w:val="004960F5"/>
    <w:rsid w:val="005943AE"/>
    <w:rsid w:val="005F3AA6"/>
    <w:rsid w:val="006604A8"/>
    <w:rsid w:val="00731733"/>
    <w:rsid w:val="0076516B"/>
    <w:rsid w:val="007903AF"/>
    <w:rsid w:val="00815C46"/>
    <w:rsid w:val="009435F7"/>
    <w:rsid w:val="0096176C"/>
    <w:rsid w:val="009D0A6C"/>
    <w:rsid w:val="00B83031"/>
    <w:rsid w:val="00D11C88"/>
    <w:rsid w:val="00E87032"/>
    <w:rsid w:val="00ED0D42"/>
    <w:rsid w:val="00F927F9"/>
    <w:rsid w:val="0F1E547E"/>
    <w:rsid w:val="10D3204E"/>
    <w:rsid w:val="11C86A09"/>
    <w:rsid w:val="1A6A4F48"/>
    <w:rsid w:val="1E963EA6"/>
    <w:rsid w:val="1FE37E5F"/>
    <w:rsid w:val="27D256D4"/>
    <w:rsid w:val="27E11F9A"/>
    <w:rsid w:val="29122012"/>
    <w:rsid w:val="2961716C"/>
    <w:rsid w:val="2A3F2223"/>
    <w:rsid w:val="2AAE634F"/>
    <w:rsid w:val="32C33FFC"/>
    <w:rsid w:val="37473257"/>
    <w:rsid w:val="3C5D7A1B"/>
    <w:rsid w:val="408C2411"/>
    <w:rsid w:val="4CCD1DA0"/>
    <w:rsid w:val="58E94BF5"/>
    <w:rsid w:val="5A7A6A64"/>
    <w:rsid w:val="5CA44B82"/>
    <w:rsid w:val="60B6298A"/>
    <w:rsid w:val="61C13AA3"/>
    <w:rsid w:val="6B324DDD"/>
    <w:rsid w:val="6C7F4247"/>
    <w:rsid w:val="710A14FF"/>
    <w:rsid w:val="716C2D0A"/>
    <w:rsid w:val="73BA566C"/>
    <w:rsid w:val="77EE7BE1"/>
    <w:rsid w:val="78273D5D"/>
    <w:rsid w:val="7D4F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17B1"/>
  <w15:docId w15:val="{D19D50A7-8765-41B0-9F8D-7CAB3700F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hadow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uiPriority w:val="99"/>
    <w:unhideWhenUsed/>
    <w:qFormat/>
    <w:pPr>
      <w:spacing w:after="120"/>
      <w:ind w:left="283"/>
    </w:pPr>
    <w:rPr>
      <w:rFonts w:eastAsia="Calibri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9">
    <w:name w:val="Нижні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  <w:style w:type="character" w:customStyle="1" w:styleId="a6">
    <w:name w:val="Верхні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hadow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1421</Words>
  <Characters>811</Characters>
  <Application>Microsoft Office Word</Application>
  <DocSecurity>0</DocSecurity>
  <Lines>6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</cp:lastModifiedBy>
  <cp:revision>35</cp:revision>
  <cp:lastPrinted>2026-06-19T12:21:00Z</cp:lastPrinted>
  <dcterms:created xsi:type="dcterms:W3CDTF">2020-01-02T07:10:00Z</dcterms:created>
  <dcterms:modified xsi:type="dcterms:W3CDTF">2026-06-19T12:21:00Z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99E8A365546446D29929046DF9EB2CE6_13</vt:lpwstr>
  </property>
</Properties>
</file>